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b/>
          <w:bCs/>
          <w:lang w:val="en-US"/>
        </w:rPr>
      </w:pPr>
      <w:r>
        <w:rPr>
          <w:rFonts w:hint="default"/>
          <w:b/>
          <w:bCs/>
          <w:lang w:val="en-US"/>
        </w:rPr>
        <w:t>TASK 2(20)</w:t>
      </w:r>
      <w:bookmarkStart w:id="0" w:name="_GoBack"/>
      <w:bookmarkEnd w:id="0"/>
    </w:p>
    <w:p>
      <w:pPr>
        <w:rPr>
          <w:rFonts w:hint="default"/>
          <w:b/>
          <w:bCs/>
          <w:lang w:val="en-US"/>
        </w:rPr>
      </w:pPr>
    </w:p>
    <w:p>
      <w:pPr>
        <w:spacing w:line="360" w:lineRule="auto"/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  <w:lang w:val="en-US"/>
        </w:rPr>
        <w:t xml:space="preserve">I </w:t>
      </w: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 xml:space="preserve">Identify subjects, verbs, and objects in sentences.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Step 1 Underline the subjects with one line.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Step 2 Underline the verbs with two lines.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Step 3 Circle the objects.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Step 4 Write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 xml:space="preserve"> </w:t>
      </w:r>
      <w:r>
        <w:rPr>
          <w:rFonts w:hint="default" w:ascii="Times New Roman" w:hAnsi="Times New Roman" w:eastAsia="SimSun" w:cs="Times New Roman"/>
          <w:sz w:val="28"/>
          <w:szCs w:val="28"/>
        </w:rPr>
        <w:t>S, V, or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 xml:space="preserve"> O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 xml:space="preserve">in brackets after 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each </w:t>
      </w:r>
      <w:r>
        <w:rPr>
          <w:rFonts w:hint="default" w:ascii="Times New Roman" w:hAnsi="Times New Roman" w:eastAsia="SimSun" w:cs="Times New Roman"/>
          <w:sz w:val="28"/>
          <w:szCs w:val="28"/>
          <w:u w:val="single"/>
        </w:rPr>
        <w:t>underlined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or circled word.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>1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. My youngest brother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is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  <w:t>(V)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in high school.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2. He watches 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 xml:space="preserve">TV 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and does 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>homework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at the same time.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 xml:space="preserve">3. 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He works at a shopping mall.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4. He likes his job but doesn't like his boss.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5. His job is easy and pays well.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6. This semester, he is taking extra classes. </w:t>
      </w:r>
    </w:p>
    <w:p>
      <w:pPr>
        <w:spacing w:line="360" w:lineRule="auto"/>
        <w:rPr>
          <w:rFonts w:hint="default" w:ascii="Times New Roman" w:hAnsi="Times New Roman" w:eastAsia="SimSun" w:cs="Times New Roman"/>
          <w:b/>
          <w:bCs/>
          <w:sz w:val="28"/>
          <w:szCs w:val="28"/>
          <w:lang w:val="ru-RU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7. He will go to college next year.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8. He speaks and understands English very well.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9. On weekends, he and his friends play soccer.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>1</w:t>
      </w:r>
      <w:r>
        <w:rPr>
          <w:rFonts w:hint="default" w:ascii="Times New Roman" w:hAnsi="Times New Roman" w:eastAsia="SimSun" w:cs="Times New Roman"/>
          <w:sz w:val="28"/>
          <w:szCs w:val="28"/>
        </w:rPr>
        <w:t>0. He doesn't have a girlfriend yet.</w:t>
      </w:r>
    </w:p>
    <w:p>
      <w:pPr>
        <w:rPr>
          <w:rFonts w:hint="default"/>
          <w:lang w:val="en-US"/>
        </w:rPr>
      </w:pPr>
    </w:p>
    <w:p>
      <w:pPr>
        <w:rPr>
          <w:rFonts w:hint="default"/>
          <w:lang w:val="en-US"/>
        </w:rPr>
      </w:pPr>
      <w:r>
        <w:rPr>
          <w:rFonts w:hint="default"/>
          <w:lang w:val="en-US"/>
        </w:rPr>
        <w:t>II</w:t>
      </w:r>
    </w:p>
    <w:p>
      <w:r>
        <w:drawing>
          <wp:inline distT="0" distB="0" distL="114300" distR="114300">
            <wp:extent cx="5054600" cy="3511550"/>
            <wp:effectExtent l="0" t="0" r="0" b="6350"/>
            <wp:docPr id="1" name="Изображение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54600" cy="351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spacing w:line="360" w:lineRule="auto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cs="Times New Roman"/>
          <w:lang w:val="en-US"/>
        </w:rPr>
        <w:t xml:space="preserve">III  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In English, there are many 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>ru</w:t>
      </w:r>
      <w:r>
        <w:rPr>
          <w:rFonts w:hint="default" w:ascii="Times New Roman" w:hAnsi="Times New Roman" w:eastAsia="SimSun" w:cs="Times New Roman"/>
          <w:sz w:val="28"/>
          <w:szCs w:val="28"/>
        </w:rPr>
        <w:t>les for using capital letters. Here are six important  ones.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  <w:lang w:val="ru-RU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>Give your own examples to these rules:</w:t>
      </w:r>
      <w:r>
        <w:rPr>
          <w:rFonts w:hint="default" w:ascii="Times New Roman" w:hAnsi="Times New Roman" w:eastAsia="SimSun" w:cs="Times New Roman"/>
          <w:i/>
          <w:iCs/>
          <w:sz w:val="28"/>
          <w:szCs w:val="28"/>
          <w:lang w:val="en-US"/>
        </w:rPr>
        <w:t>(</w:t>
      </w:r>
      <w:r>
        <w:rPr>
          <w:rFonts w:hint="default" w:ascii="Times New Roman" w:hAnsi="Times New Roman" w:eastAsia="SimSun" w:cs="Times New Roman"/>
          <w:i/>
          <w:iCs/>
          <w:sz w:val="28"/>
          <w:szCs w:val="28"/>
          <w:lang w:val="ru-RU"/>
        </w:rPr>
        <w:t>Приведите СВОИ СОБСТВЕННЫЕ ПРИМЕРЫ НА ЭТИ ПРАВИЛА)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/>
                <w:iCs/>
                <w:sz w:val="24"/>
                <w:szCs w:val="24"/>
                <w:vertAlign w:val="baseline"/>
                <w:lang w:val="en-US"/>
              </w:rPr>
              <w:t>Rules</w:t>
            </w:r>
          </w:p>
        </w:tc>
        <w:tc>
          <w:tcPr>
            <w:tcW w:w="4261" w:type="dxa"/>
          </w:tcPr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/>
                <w:iCs/>
                <w:sz w:val="24"/>
                <w:szCs w:val="24"/>
                <w:vertAlign w:val="baseline"/>
                <w:lang w:val="en-US"/>
              </w:rPr>
              <w:t>Examples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261" w:type="dxa"/>
          </w:tcPr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  <w:vertAlign w:val="baseline"/>
                <w:lang w:val="en-US"/>
              </w:rPr>
              <w:t>Capitalize</w:t>
            </w:r>
          </w:p>
        </w:tc>
        <w:tc>
          <w:tcPr>
            <w:tcW w:w="4261" w:type="dxa"/>
          </w:tcPr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  <w:lang w:val="en-US"/>
              </w:rPr>
              <w:t>1.</w:t>
            </w: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>The first word in a sentence.</w:t>
            </w:r>
          </w:p>
        </w:tc>
        <w:tc>
          <w:tcPr>
            <w:tcW w:w="4261" w:type="dxa"/>
          </w:tcPr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  <w:vertAlign w:val="baseline"/>
                <w:lang w:val="en-US"/>
              </w:rPr>
              <w:t>2.</w:t>
            </w: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 xml:space="preserve">The pronoun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4"/>
                <w:szCs w:val="24"/>
                <w:lang w:val="en-US"/>
              </w:rPr>
              <w:t>I</w:t>
            </w:r>
          </w:p>
        </w:tc>
        <w:tc>
          <w:tcPr>
            <w:tcW w:w="4261" w:type="dxa"/>
          </w:tcPr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widowControl w:val="0"/>
              <w:numPr>
                <w:ilvl w:val="0"/>
                <w:numId w:val="1"/>
              </w:numPr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>Names of people and their titles.</w:t>
            </w: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 xml:space="preserve">BUT NOT a title without a name. </w:t>
            </w:r>
          </w:p>
        </w:tc>
        <w:tc>
          <w:tcPr>
            <w:tcW w:w="4261" w:type="dxa"/>
          </w:tcPr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  <w:vertAlign w:val="baseline"/>
                <w:lang w:val="en-US"/>
              </w:rPr>
              <w:t>4.</w:t>
            </w: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 xml:space="preserve">Nationalities, languages, religions, and ethnic groups. </w:t>
            </w:r>
          </w:p>
        </w:tc>
        <w:tc>
          <w:tcPr>
            <w:tcW w:w="4261" w:type="dxa"/>
          </w:tcPr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ind w:leftChars="0"/>
              <w:jc w:val="both"/>
              <w:rPr>
                <w:rFonts w:hint="default" w:ascii="Times New Roman" w:hAnsi="Times New Roman" w:eastAsia="SimSu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  <w:lang w:val="en-US"/>
              </w:rPr>
              <w:t>5.</w:t>
            </w: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>Names of school courses with numbers.</w:t>
            </w: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ind w:leftChars="0"/>
              <w:jc w:val="both"/>
              <w:rPr>
                <w:rFonts w:hint="default" w:ascii="Times New Roman" w:hAnsi="Times New Roman" w:eastAsia="SimSun" w:cs="Times New Roman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i/>
                <w:iCs/>
                <w:sz w:val="24"/>
                <w:szCs w:val="24"/>
              </w:rPr>
              <w:t xml:space="preserve">Note: Don't capitalize school subjects except names of nationalities, languages, religions, and college classes with numbers. </w:t>
            </w:r>
          </w:p>
        </w:tc>
        <w:tc>
          <w:tcPr>
            <w:tcW w:w="4261" w:type="dxa"/>
          </w:tcPr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4"/>
                <w:szCs w:val="24"/>
              </w:rPr>
            </w:pP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 xml:space="preserve">  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8" w:hRule="atLeast"/>
        </w:trPr>
        <w:tc>
          <w:tcPr>
            <w:tcW w:w="4261" w:type="dxa"/>
            <w:vAlign w:val="top"/>
          </w:tcPr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  <w:vertAlign w:val="baseline"/>
                <w:lang w:val="en-US"/>
              </w:rPr>
              <w:t>6.</w:t>
            </w: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>Specific places you could find on a map.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4261" w:type="dxa"/>
            <w:vAlign w:val="top"/>
          </w:tcPr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spacing w:line="360" w:lineRule="auto"/>
        <w:rPr>
          <w:rFonts w:hint="default" w:ascii="Times New Roman" w:hAnsi="Times New Roman" w:eastAsia="SimSun" w:cs="Times New Roman"/>
          <w:sz w:val="24"/>
          <w:szCs w:val="24"/>
        </w:rPr>
      </w:pPr>
    </w:p>
    <w:p>
      <w:pPr>
        <w:rPr>
          <w:rFonts w:hint="default"/>
          <w:sz w:val="24"/>
          <w:szCs w:val="24"/>
          <w:lang w:val="en-US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957E55"/>
    <w:multiLevelType w:val="singleLevel"/>
    <w:tmpl w:val="71957E55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A0224A"/>
    <w:rsid w:val="495974E0"/>
    <w:rsid w:val="59992C88"/>
    <w:rsid w:val="6CA02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Office_11.2.0.9052_F1E327BC-269C-435d-A152-05C5408002CA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2022-01-25T17:38:00Z</dcterms:created>
  <dc:creator>Пользователь</dc:creator>
  <cp:lastModifiedBy>Пользователь</cp:lastModifiedBy>
  <dcterms:modified xsi:type="dcterms:W3CDTF">2022-01-25T18:12:32Z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1049-11.2.0.9052</vt:lpwstr>
  </property>
</Properties>
</file>